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6C2A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 w14:paraId="6CD795A5">
      <w:pPr>
        <w:keepNext w:val="0"/>
        <w:keepLines w:val="0"/>
        <w:widowControl/>
        <w:suppressLineNumbers w:val="0"/>
        <w:spacing w:before="0" w:after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深圳市深大土木教育基金会</w:t>
      </w:r>
    </w:p>
    <w:p w14:paraId="2C79BE93">
      <w:pPr>
        <w:keepNext w:val="0"/>
        <w:keepLines w:val="0"/>
        <w:widowControl/>
        <w:suppressLineNumbers w:val="0"/>
        <w:spacing w:before="0" w:after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海岸创新基金奖励经费标准实施细则</w:t>
      </w:r>
    </w:p>
    <w:p w14:paraId="6CC63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center"/>
        <w:textAlignment w:val="auto"/>
        <w:outlineLvl w:val="0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第一章 总则</w:t>
      </w:r>
    </w:p>
    <w:p w14:paraId="602348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第一条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鼓励和激发深圳大学土木与交通工程学院学生的创新精神，开拓大学生国际和专业视野，提高大学生的动手能力，促进专业知识与实践的应用结合，激发大学生的学习兴趣，由土木与交通工程学院1990级校友李奕标先生代表其公司在深圳市深大土木教育基金会下设“海岸创新基金”，用于奖励在各类较高级别学术创新科技竞赛中表现优异的师生、资助大学生创新/创业项目、海岸基金“菁英”讲坛和大学生国际会议交流等。</w:t>
      </w:r>
    </w:p>
    <w:p w14:paraId="1025D6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center"/>
        <w:textAlignment w:val="auto"/>
        <w:outlineLvl w:val="0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第二章 适用范围</w:t>
      </w:r>
    </w:p>
    <w:p w14:paraId="03FDDE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该项目资金专项用于奖励深圳大学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土木与交通工程学院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学生在学术创新科技竞赛中取得的优异成绩。奖励范围涵盖《深圳大学本科生学科竞赛管理办法》中认定的学科竞赛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或学院认定并统筹培育的硕士研究生竞赛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。原则上不奖励“其他类学科竞赛”以及由企业、商业性行业协会或团体主办的竞赛。若赛事属不定期举办且影响力突出者，可由评审委员会审议是否纳入奖励范围。</w:t>
      </w:r>
    </w:p>
    <w:p w14:paraId="118517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center"/>
        <w:textAlignment w:val="auto"/>
        <w:outlineLvl w:val="0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第三章 奖励费用管理</w:t>
      </w:r>
    </w:p>
    <w:p w14:paraId="53B07ED7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取得优异成绩或者做出重大贡献的师生奖励费用标准如下：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052"/>
        <w:gridCol w:w="2678"/>
        <w:gridCol w:w="2865"/>
      </w:tblGrid>
      <w:tr w14:paraId="1230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54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D9DCE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竞赛类别</w:t>
            </w:r>
          </w:p>
        </w:tc>
        <w:tc>
          <w:tcPr>
            <w:tcW w:w="12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28CB5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奖项等级</w:t>
            </w:r>
          </w:p>
        </w:tc>
        <w:tc>
          <w:tcPr>
            <w:tcW w:w="157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7E8F71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税前奖金</w:t>
            </w:r>
          </w:p>
          <w:p w14:paraId="4F0699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（含学生、老师）</w:t>
            </w:r>
          </w:p>
        </w:tc>
        <w:tc>
          <w:tcPr>
            <w:tcW w:w="1681" w:type="pct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362537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参考：竞赛工作量</w:t>
            </w:r>
          </w:p>
          <w:p w14:paraId="62966B4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（学时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78FF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2" w:type="pct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4FC3CAC">
            <w:pPr>
              <w:keepNext w:val="0"/>
              <w:keepLines w:val="0"/>
              <w:widowControl/>
              <w:suppressLineNumbers w:val="0"/>
              <w:spacing w:line="5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494362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Ⅰ类</w:t>
            </w:r>
          </w:p>
          <w:p w14:paraId="298D51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4D8238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最高等级</w:t>
            </w:r>
          </w:p>
        </w:tc>
        <w:tc>
          <w:tcPr>
            <w:tcW w:w="157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40F4A7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20000</w:t>
            </w:r>
          </w:p>
        </w:tc>
        <w:tc>
          <w:tcPr>
            <w:tcW w:w="1681" w:type="pct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0CD93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72</w:t>
            </w:r>
          </w:p>
        </w:tc>
      </w:tr>
      <w:tr w14:paraId="48A5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2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30E21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3CE5B2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第二等级</w:t>
            </w:r>
          </w:p>
        </w:tc>
        <w:tc>
          <w:tcPr>
            <w:tcW w:w="157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3AF2C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16000</w:t>
            </w:r>
          </w:p>
        </w:tc>
        <w:tc>
          <w:tcPr>
            <w:tcW w:w="1681" w:type="pct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262DC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54</w:t>
            </w:r>
          </w:p>
        </w:tc>
      </w:tr>
      <w:tr w14:paraId="26F2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2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100E3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E2252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等级</w:t>
            </w:r>
          </w:p>
        </w:tc>
        <w:tc>
          <w:tcPr>
            <w:tcW w:w="157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4F3191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16000</w:t>
            </w:r>
          </w:p>
        </w:tc>
        <w:tc>
          <w:tcPr>
            <w:tcW w:w="1681" w:type="pct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61480A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54</w:t>
            </w:r>
          </w:p>
        </w:tc>
      </w:tr>
      <w:tr w14:paraId="0D4A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42" w:type="pct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EA8D0C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Ⅱ类</w:t>
            </w:r>
          </w:p>
          <w:p w14:paraId="21F2A9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244B3F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最高等级</w:t>
            </w:r>
          </w:p>
        </w:tc>
        <w:tc>
          <w:tcPr>
            <w:tcW w:w="157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6203DE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16000</w:t>
            </w:r>
          </w:p>
        </w:tc>
        <w:tc>
          <w:tcPr>
            <w:tcW w:w="1681" w:type="pct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6A6408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54</w:t>
            </w:r>
          </w:p>
        </w:tc>
      </w:tr>
      <w:tr w14:paraId="7D66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42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C8027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B85943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第二等级</w:t>
            </w:r>
          </w:p>
        </w:tc>
        <w:tc>
          <w:tcPr>
            <w:tcW w:w="157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388231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1681" w:type="pct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F7F40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36</w:t>
            </w:r>
          </w:p>
        </w:tc>
      </w:tr>
      <w:tr w14:paraId="5E29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42" w:type="pct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200892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432BF3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等级</w:t>
            </w:r>
          </w:p>
        </w:tc>
        <w:tc>
          <w:tcPr>
            <w:tcW w:w="157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46B1FD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1681" w:type="pct"/>
            <w:tcBorders>
              <w:top w:val="single" w:color="000000" w:themeColor="text1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36E343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36</w:t>
            </w:r>
          </w:p>
        </w:tc>
      </w:tr>
      <w:tr w14:paraId="3E48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2" w:type="pct"/>
            <w:vMerge w:val="restart"/>
            <w:tcBorders>
              <w:top w:val="single" w:color="auto" w:sz="4" w:space="0"/>
              <w:left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66C6020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Ⅲ类</w:t>
            </w:r>
          </w:p>
          <w:p w14:paraId="4A1249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09D68D6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最高等级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356C35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48DCF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36</w:t>
            </w:r>
          </w:p>
        </w:tc>
      </w:tr>
      <w:tr w14:paraId="2AA6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2" w:type="pct"/>
            <w:vMerge w:val="continue"/>
            <w:tcBorders>
              <w:left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AB703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5F7229D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第二等级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14D2BA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32"/>
                <w:szCs w:val="32"/>
                <w:vertAlign w:val="baseline"/>
                <w:lang w:val="en-US" w:eastAsia="zh-CN" w:bidi="ar"/>
              </w:rPr>
              <w:t>8000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vAlign w:val="center"/>
          </w:tcPr>
          <w:p w14:paraId="14AC60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18</w:t>
            </w:r>
          </w:p>
        </w:tc>
      </w:tr>
    </w:tbl>
    <w:p w14:paraId="7FDBF553">
      <w:pPr>
        <w:keepNext w:val="0"/>
        <w:keepLines w:val="0"/>
        <w:widowControl/>
        <w:suppressLineNumbers w:val="0"/>
        <w:spacing w:before="0" w:after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"/>
        </w:rPr>
        <w:t>参加同一比赛的不同层次赛事，仅按照最高层次给予一次奖励，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以第一指导教师为申报主体，由该竞赛获奖指导教师团队自行分配，其他职能部门已奖励的获奖成果将不再重复奖励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FC6EEBE">
      <w:pPr>
        <w:keepNext w:val="0"/>
        <w:keepLines w:val="0"/>
        <w:widowControl/>
        <w:numPr>
          <w:ilvl w:val="-1"/>
          <w:numId w:val="0"/>
        </w:numPr>
        <w:suppressLineNumbers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本细则自颁布之日起实行，由深大土木教育基金会负责解释。</w:t>
      </w:r>
    </w:p>
    <w:p w14:paraId="73046DFB">
      <w:p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469375-170A-4BAB-B71D-AB8FCEAE1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AE4422-09D9-4897-B83E-9763BDA5122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B7CA63-4B58-4524-B18C-394465403C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E357B4-B3A4-491B-A07B-042C9E7E54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3A06F1E-5825-48C8-901C-88D40CE334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C3F9C"/>
    <w:rsid w:val="3A5F7548"/>
    <w:rsid w:val="484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2025-12-11T03:33:00Z</dcterms:created>
  <dc:creator>Emma</dc:creator>
  <cp:lastModifiedBy>Emma</cp:lastModifiedBy>
  <cp:lastPrinted>2025-12-11T03:35:00Z</cp:lastPrinted>
  <dcterms:modified xsi:type="dcterms:W3CDTF">2025-12-11T03:47:15Z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9AE224A70C5441E1945290DFD9E761AB_13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